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95A" w:rsidRDefault="008D095A" w:rsidP="008D09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Эстафета памяти «Встреча земли с Мамаева кургана.</w:t>
      </w:r>
    </w:p>
    <w:p w:rsidR="008D095A" w:rsidRDefault="008D095A" w:rsidP="00E82F12">
      <w:pPr>
        <w:spacing w:after="0" w:line="240" w:lineRule="auto"/>
        <w:ind w:firstLine="75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eastAsia="ru-RU"/>
        </w:rPr>
      </w:pPr>
    </w:p>
    <w:p w:rsidR="00E82F12" w:rsidRDefault="00E82F12" w:rsidP="008D095A">
      <w:pPr>
        <w:spacing w:after="0" w:line="240" w:lineRule="auto"/>
        <w:ind w:firstLine="708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eastAsia="ru-RU"/>
        </w:rPr>
        <w:t>Мамаев Курган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— центральная высота России, святое место для всех славян, именно здесь произошел коренной поворот в ходе Великой Отечественно войны.</w:t>
      </w:r>
    </w:p>
    <w:p w:rsidR="00E82F12" w:rsidRDefault="00E82F12" w:rsidP="00E82F12">
      <w:pPr>
        <w:spacing w:after="0" w:line="240" w:lineRule="auto"/>
        <w:ind w:left="75" w:firstLine="633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Созданный здесь памятник – монументальный и величественный ансамбль </w:t>
      </w:r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  <w:lang w:eastAsia="ru-RU"/>
        </w:rPr>
        <w:t>«Героям Сталинградской битвы»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– сохранил на века историю об отваге и бесстрашии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eastAsia="ru-RU"/>
        </w:rPr>
        <w:t>защитников Сталинграда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.</w:t>
      </w:r>
    </w:p>
    <w:p w:rsidR="00E82F12" w:rsidRDefault="00E82F12" w:rsidP="00E82F1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591175" cy="2114550"/>
            <wp:effectExtent l="0" t="0" r="9525" b="0"/>
            <wp:docPr id="3" name="Рисунок 3" descr="Мамаев Курган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амаев Курган">
                      <a:hlinkClick r:id="rId6"/>
                    </pic:cNvPr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F12" w:rsidRDefault="00E82F12" w:rsidP="00E82F1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Arial" w:eastAsia="Times New Roman" w:hAnsi="Arial" w:cs="Arial"/>
          <w:vanish/>
          <w:color w:val="000000" w:themeColor="text1"/>
          <w:sz w:val="32"/>
          <w:szCs w:val="32"/>
          <w:lang w:eastAsia="ru-RU"/>
        </w:rPr>
        <w:t>Мамаев Курган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eastAsia="ru-RU"/>
        </w:rPr>
        <w:t>Битва за Мамаев курган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длилась 135 суток из всех 200 дней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eastAsia="ru-RU"/>
        </w:rPr>
        <w:t>Сталинградской битвы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Склоны кургана были изрыты бомбами и минами — даже в снежные дни он оставался чёрным. Снег тут моментально таял, перемешиваясь с землей от огня артиллерии. Плотность огня здесь была колоссальной: на один квадратный метр земли приходилось от 500 до 1250 пуль и осколков.</w:t>
      </w:r>
      <w:r>
        <w:rPr>
          <w:rFonts w:ascii="Arial" w:eastAsia="Times New Roman" w:hAnsi="Arial" w:cs="Arial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543550" cy="2085975"/>
            <wp:effectExtent l="0" t="0" r="0" b="9525"/>
            <wp:docPr id="2" name="Рисунок 2" descr="Мамаев Курган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Мамаев Курган">
                      <a:hlinkClick r:id="rId8"/>
                    </pic:cNvPr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4" r="-150" b="-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F12" w:rsidRDefault="00E82F12" w:rsidP="00E82F12">
      <w:pPr>
        <w:spacing w:after="0" w:line="240" w:lineRule="auto"/>
        <w:ind w:left="3540" w:right="141" w:firstLine="708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E82F12" w:rsidRDefault="00E82F12" w:rsidP="00E82F12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000000" w:themeColor="text1"/>
          <w:sz w:val="32"/>
          <w:szCs w:val="32"/>
          <w:lang w:eastAsia="ru-RU"/>
        </w:rPr>
      </w:pPr>
      <w:r>
        <w:rPr>
          <w:rFonts w:ascii="Arial" w:eastAsia="Times New Roman" w:hAnsi="Arial" w:cs="Arial"/>
          <w:vanish/>
          <w:color w:val="000000" w:themeColor="text1"/>
          <w:sz w:val="32"/>
          <w:szCs w:val="32"/>
          <w:lang w:eastAsia="ru-RU"/>
        </w:rPr>
        <w:t>Мамаев Курган</w:t>
      </w:r>
    </w:p>
    <w:p w:rsidR="00E82F12" w:rsidRDefault="00E82F12" w:rsidP="00E82F12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000000" w:themeColor="text1"/>
          <w:sz w:val="32"/>
          <w:szCs w:val="32"/>
          <w:lang w:eastAsia="ru-RU"/>
        </w:rPr>
      </w:pPr>
      <w:r>
        <w:rPr>
          <w:rFonts w:ascii="Arial" w:eastAsia="Times New Roman" w:hAnsi="Arial" w:cs="Arial"/>
          <w:vanish/>
          <w:color w:val="000000" w:themeColor="text1"/>
          <w:sz w:val="32"/>
          <w:szCs w:val="32"/>
          <w:lang w:eastAsia="ru-RU"/>
        </w:rPr>
        <w:t>Мамаев Курган</w:t>
      </w:r>
    </w:p>
    <w:p w:rsidR="00E82F12" w:rsidRDefault="00E82F12" w:rsidP="00E82F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 завершении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eastAsia="ru-RU"/>
        </w:rPr>
        <w:t>талинградской битвы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eastAsia="ru-RU"/>
        </w:rPr>
        <w:t>Мамаевом кургане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хоронили погибших со всего города. Здесь похоронено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около 34,5 тысяч человек. В тот, период место стало настоящим курганом, т.е. местом захоронения.</w:t>
      </w:r>
    </w:p>
    <w:p w:rsidR="00E82F12" w:rsidRDefault="00E82F12" w:rsidP="00E82F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Не удивительно, что в первую послевоенную весну Мамаев курган даже не зазеленел – на выгоревшей земле не выросла трава. Усыпанный осколками от мин, бомб, снарядов, весь в воронках, курган чернел, как обугленный. </w:t>
      </w:r>
    </w:p>
    <w:p w:rsidR="00E82F12" w:rsidRDefault="00E82F12" w:rsidP="00D55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vanish/>
          <w:color w:val="000000" w:themeColor="text1"/>
          <w:sz w:val="32"/>
          <w:szCs w:val="32"/>
          <w:lang w:eastAsia="ru-RU"/>
        </w:rPr>
        <w:t>Мамаев Курган</w:t>
      </w:r>
    </w:p>
    <w:p w:rsidR="00E82F12" w:rsidRDefault="00E82F12" w:rsidP="00E82F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 1959 году на Мамаевом кургане стартовало масштабное строительство. Колоссальный размах и сложность проектов монументов потребовали долгих сроков для его воплощения. </w:t>
      </w:r>
    </w:p>
    <w:p w:rsidR="008D095A" w:rsidRDefault="00E82F12" w:rsidP="008D095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4743450" cy="2419350"/>
            <wp:effectExtent l="0" t="0" r="0" b="0"/>
            <wp:docPr id="1" name="Рисунок 1" descr="Мамаев Курган">
              <a:hlinkClick xmlns:a="http://schemas.openxmlformats.org/drawingml/2006/main" r:id="rId1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Мамаев Курган">
                      <a:hlinkClick r:id="rId10"/>
                    </pic:cNvPr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5A" w:rsidRDefault="008D095A" w:rsidP="008D09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8D095A" w:rsidRPr="008D095A" w:rsidRDefault="008D095A" w:rsidP="008D095A">
      <w:pPr>
        <w:spacing w:after="0" w:line="240" w:lineRule="auto"/>
        <w:ind w:firstLine="282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22 января, переходящий символ героик патриотической эстафеты- капсула из военного снаряда, наполненная землей с Мамаева Кургана- побывала в «ХЛК» им. Г. Ф. Морозова.</w:t>
      </w:r>
    </w:p>
    <w:p w:rsidR="008D095A" w:rsidRDefault="008D095A" w:rsidP="008D095A">
      <w:pPr>
        <w:spacing w:after="0" w:line="240" w:lineRule="auto"/>
        <w:ind w:right="850" w:firstLine="708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0D53F1" w:rsidRDefault="000D53F1" w:rsidP="000D53F1">
      <w:pPr>
        <w:spacing w:after="0" w:line="240" w:lineRule="auto"/>
        <w:ind w:right="850" w:firstLine="708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 wp14:anchorId="4B15C913" wp14:editId="1DCFC036">
            <wp:extent cx="5086350" cy="2895600"/>
            <wp:effectExtent l="19050" t="0" r="19050" b="83820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95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D095A" w:rsidRDefault="008D095A" w:rsidP="000D53F1">
      <w:pPr>
        <w:spacing w:after="0" w:line="240" w:lineRule="auto"/>
        <w:ind w:right="850" w:firstLine="708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8D095A" w:rsidRDefault="008D095A" w:rsidP="000D53F1">
      <w:pPr>
        <w:spacing w:after="0" w:line="240" w:lineRule="auto"/>
        <w:ind w:right="850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ab/>
        <w:t xml:space="preserve"> В приветственном слове директор колледжа Матвеев А.М. подчеркнул, что данный проект очень важен, потому что мы не вправе забывать о Великой Отечественной войне и о тех, кто не вернулся, защитив нас ценой собственной жизни. </w:t>
      </w:r>
    </w:p>
    <w:p w:rsidR="008D095A" w:rsidRDefault="008D095A" w:rsidP="00D91E2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483B7E" wp14:editId="101F0ED1">
            <wp:extent cx="4524375" cy="2545715"/>
            <wp:effectExtent l="19050" t="0" r="28575" b="7499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DSC169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771" cy="25555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A29F0" w:rsidRDefault="000A29F0" w:rsidP="008D095A"/>
    <w:p w:rsidR="008D095A" w:rsidRDefault="008D095A" w:rsidP="008D095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 xml:space="preserve">Традиции патриотизма необходимо бережно сохранять нашим современникам, а эстафета героико-патриотических дел с достоинством продолжает свой путь по Воронежской земле. </w:t>
      </w:r>
    </w:p>
    <w:p w:rsidR="000D53F1" w:rsidRDefault="000D53F1" w:rsidP="008D095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0D53F1" w:rsidRDefault="000D53F1" w:rsidP="00D91E2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ED4210" wp14:editId="750C350A">
            <wp:extent cx="4429125" cy="2609571"/>
            <wp:effectExtent l="19050" t="0" r="9525" b="762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DSC168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419" cy="26203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D095A" w:rsidRDefault="008D095A" w:rsidP="000D53F1">
      <w:pPr>
        <w:ind w:firstLine="708"/>
      </w:pPr>
    </w:p>
    <w:p w:rsidR="000D53F1" w:rsidRPr="00D55627" w:rsidRDefault="00D55627" w:rsidP="00D5562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Рубан Г.В.</w:t>
      </w:r>
      <w:bookmarkStart w:id="0" w:name="_GoBack"/>
      <w:bookmarkEnd w:id="0"/>
    </w:p>
    <w:sectPr w:rsidR="000D53F1" w:rsidRPr="00D55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F12"/>
    <w:rsid w:val="000A29F0"/>
    <w:rsid w:val="000D53F1"/>
    <w:rsid w:val="008D095A"/>
    <w:rsid w:val="00D55627"/>
    <w:rsid w:val="00D91E25"/>
    <w:rsid w:val="00E8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F1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F1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mnivoinu.ru/img/reports/1561/img/16.jpg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pomnivoinu.ru/img/reports/1561/img/20.jpg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omnivoinu.ru/img/reports/1561/img/17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8C049-7B17-41AE-9125-1E68FE905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291</Words>
  <Characters>1660</Characters>
  <Application>Microsoft Office Word</Application>
  <DocSecurity>0</DocSecurity>
  <Lines>13</Lines>
  <Paragraphs>3</Paragraphs>
  <ScaleCrop>false</ScaleCrop>
  <Company/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ХЛК</cp:lastModifiedBy>
  <cp:revision>5</cp:revision>
  <dcterms:created xsi:type="dcterms:W3CDTF">2020-02-06T10:19:00Z</dcterms:created>
  <dcterms:modified xsi:type="dcterms:W3CDTF">2020-03-05T09:47:00Z</dcterms:modified>
</cp:coreProperties>
</file>